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7415" w14:textId="791B8DCD" w:rsidR="00DB2D03" w:rsidRPr="009038DC" w:rsidRDefault="009038DC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RFP: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 w:rsidR="007B605A">
        <w:rPr>
          <w:rFonts w:ascii="Arial" w:hAnsi="Arial"/>
          <w:sz w:val="22"/>
          <w:lang w:val="en-GB"/>
        </w:rPr>
        <w:t>Generator Installation</w:t>
      </w:r>
    </w:p>
    <w:p w14:paraId="7270FE13" w14:textId="77777777" w:rsidR="009038DC" w:rsidRDefault="009038DC">
      <w:pPr>
        <w:rPr>
          <w:rFonts w:ascii="Arial" w:hAnsi="Arial"/>
          <w:b/>
          <w:sz w:val="22"/>
          <w:lang w:val="en-GB"/>
        </w:rPr>
      </w:pPr>
    </w:p>
    <w:p w14:paraId="73D024CC" w14:textId="77777777" w:rsidR="00546854" w:rsidRDefault="00DB2D03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To: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>All bidders</w:t>
      </w:r>
    </w:p>
    <w:p w14:paraId="132096BB" w14:textId="77777777" w:rsidR="00DB2D03" w:rsidRPr="00DB2D03" w:rsidRDefault="00DB2D03">
      <w:pPr>
        <w:rPr>
          <w:rFonts w:ascii="Arial" w:hAnsi="Arial"/>
          <w:sz w:val="22"/>
          <w:lang w:val="en-GB"/>
        </w:rPr>
      </w:pPr>
    </w:p>
    <w:p w14:paraId="644337B5" w14:textId="7F5A8902" w:rsidR="00546854" w:rsidRDefault="00546854" w:rsidP="001814C7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Subject:</w:t>
      </w:r>
      <w:r>
        <w:rPr>
          <w:rFonts w:ascii="Arial" w:hAnsi="Arial"/>
          <w:b/>
          <w:sz w:val="22"/>
          <w:lang w:val="en-GB"/>
        </w:rPr>
        <w:tab/>
      </w:r>
      <w:r w:rsidR="007B605A">
        <w:rPr>
          <w:rFonts w:ascii="Arial" w:hAnsi="Arial"/>
          <w:b/>
          <w:sz w:val="22"/>
          <w:lang w:val="en-GB"/>
        </w:rPr>
        <w:t>Site Commissioning, Load Testing, Gas Connection</w:t>
      </w:r>
    </w:p>
    <w:p w14:paraId="01BD084E" w14:textId="77777777" w:rsidR="00817329" w:rsidRDefault="00817329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4BF43AE1" w14:textId="77777777" w:rsidR="00546854" w:rsidRDefault="00A039EF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26714" wp14:editId="7F0911D3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9525" t="13970" r="952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C7CD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C3kV2s&#10;2QAAAAQBAAAPAAAAAAAAAAAAAAAAAGwEAABkcnMvZG93bnJldi54bWxQSwUGAAAAAAQABADzAAAA&#10;cgUAAAAA&#10;"/>
            </w:pict>
          </mc:Fallback>
        </mc:AlternateContent>
      </w:r>
    </w:p>
    <w:p w14:paraId="73839976" w14:textId="77777777" w:rsidR="00DB2D03" w:rsidRPr="009038DC" w:rsidRDefault="00DB2D03" w:rsidP="00DB2D03">
      <w:pPr>
        <w:pStyle w:val="Default"/>
      </w:pPr>
    </w:p>
    <w:p w14:paraId="1AA33EE7" w14:textId="77777777" w:rsidR="00DB2D03" w:rsidRDefault="00F45930" w:rsidP="00DB2D03">
      <w:pPr>
        <w:pStyle w:val="Default"/>
        <w:rPr>
          <w:color w:val="auto"/>
          <w:sz w:val="22"/>
          <w:lang w:val="en-GB"/>
        </w:rPr>
      </w:pPr>
      <w:r w:rsidRPr="009038DC">
        <w:rPr>
          <w:color w:val="auto"/>
          <w:sz w:val="22"/>
          <w:lang w:val="en-GB"/>
        </w:rPr>
        <w:t>Proponents</w:t>
      </w:r>
      <w:r w:rsidR="00DB2D03" w:rsidRPr="009038DC">
        <w:rPr>
          <w:color w:val="auto"/>
          <w:sz w:val="22"/>
          <w:lang w:val="en-GB"/>
        </w:rPr>
        <w:t xml:space="preserve"> are advised that Addendum No. </w:t>
      </w:r>
      <w:r w:rsidR="00E041C0">
        <w:rPr>
          <w:color w:val="auto"/>
          <w:sz w:val="22"/>
          <w:lang w:val="en-GB"/>
        </w:rPr>
        <w:t>1</w:t>
      </w:r>
      <w:r w:rsidR="00DB2D03" w:rsidRPr="009038DC">
        <w:rPr>
          <w:color w:val="auto"/>
          <w:sz w:val="22"/>
          <w:lang w:val="en-GB"/>
        </w:rPr>
        <w:t xml:space="preserve"> is hereby issued. This Addendum will form part of the </w:t>
      </w:r>
      <w:r w:rsidR="00DE1081">
        <w:rPr>
          <w:color w:val="auto"/>
          <w:sz w:val="22"/>
          <w:lang w:val="en-GB"/>
        </w:rPr>
        <w:t>Request for Quotation</w:t>
      </w:r>
      <w:r w:rsidR="00DB2D03" w:rsidRPr="009038DC">
        <w:rPr>
          <w:color w:val="auto"/>
          <w:sz w:val="22"/>
          <w:lang w:val="en-GB"/>
        </w:rPr>
        <w:t>.</w:t>
      </w:r>
    </w:p>
    <w:p w14:paraId="03B0E14A" w14:textId="77777777" w:rsidR="00D56D9C" w:rsidRDefault="00D56D9C" w:rsidP="00DB2D03">
      <w:pPr>
        <w:pStyle w:val="Default"/>
        <w:rPr>
          <w:color w:val="auto"/>
          <w:sz w:val="22"/>
          <w:lang w:val="en-GB"/>
        </w:rPr>
      </w:pPr>
    </w:p>
    <w:p w14:paraId="33BF7E4B" w14:textId="48C2ED77" w:rsidR="00E041C0" w:rsidRPr="00E041C0" w:rsidRDefault="007B605A" w:rsidP="00D56D9C">
      <w:pPr>
        <w:pStyle w:val="Default"/>
        <w:numPr>
          <w:ilvl w:val="0"/>
          <w:numId w:val="4"/>
        </w:numPr>
        <w:rPr>
          <w:color w:val="auto"/>
          <w:sz w:val="22"/>
          <w:lang w:val="en-GB"/>
        </w:rPr>
      </w:pPr>
      <w:r>
        <w:rPr>
          <w:b/>
          <w:color w:val="auto"/>
          <w:sz w:val="22"/>
          <w:lang w:val="en-GB"/>
        </w:rPr>
        <w:t>Load Testing and Commissioning</w:t>
      </w:r>
    </w:p>
    <w:p w14:paraId="545CD5BE" w14:textId="77777777" w:rsidR="00E041C0" w:rsidRPr="00E041C0" w:rsidRDefault="00E041C0" w:rsidP="00E041C0">
      <w:pPr>
        <w:pStyle w:val="Default"/>
        <w:ind w:left="644"/>
        <w:rPr>
          <w:color w:val="auto"/>
          <w:sz w:val="22"/>
          <w:lang w:val="en-GB"/>
        </w:rPr>
      </w:pPr>
    </w:p>
    <w:p w14:paraId="56CA7514" w14:textId="1D5F154A" w:rsidR="007B605A" w:rsidRPr="007B605A" w:rsidRDefault="007B605A" w:rsidP="007B605A">
      <w:pPr>
        <w:pStyle w:val="Default"/>
        <w:rPr>
          <w:b/>
          <w:sz w:val="22"/>
          <w:lang w:val="en-GB"/>
        </w:rPr>
      </w:pPr>
      <w:r>
        <w:rPr>
          <w:b/>
          <w:sz w:val="22"/>
          <w:lang w:val="en-GB"/>
        </w:rPr>
        <w:t>Question: Are load test and commissioning of the generator/ats to be included in the quotation (it is usually</w:t>
      </w:r>
      <w:r w:rsidR="00A22D80">
        <w:rPr>
          <w:b/>
          <w:sz w:val="22"/>
          <w:lang w:val="en-GB"/>
        </w:rPr>
        <w:t xml:space="preserve"> included with</w:t>
      </w:r>
      <w:r>
        <w:rPr>
          <w:b/>
          <w:sz w:val="22"/>
          <w:lang w:val="en-GB"/>
        </w:rPr>
        <w:t xml:space="preserve"> purchase of the generator)?</w:t>
      </w:r>
      <w:r>
        <w:rPr>
          <w:b/>
          <w:sz w:val="22"/>
          <w:lang w:val="en-GB"/>
        </w:rPr>
        <w:br/>
      </w:r>
    </w:p>
    <w:p w14:paraId="0880B357" w14:textId="2CB1C7C5" w:rsidR="00D56D9C" w:rsidRPr="007A1F37" w:rsidRDefault="007B605A" w:rsidP="00DB2D03">
      <w:pPr>
        <w:pStyle w:val="Default"/>
        <w:numPr>
          <w:ilvl w:val="0"/>
          <w:numId w:val="6"/>
        </w:numPr>
        <w:rPr>
          <w:sz w:val="22"/>
          <w:lang w:val="en-GB"/>
        </w:rPr>
      </w:pPr>
      <w:r>
        <w:rPr>
          <w:color w:val="auto"/>
          <w:sz w:val="22"/>
          <w:lang w:val="en-GB"/>
        </w:rPr>
        <w:t>Page 2</w:t>
      </w:r>
      <w:r w:rsidR="00E041C0" w:rsidRPr="00E041C0">
        <w:rPr>
          <w:color w:val="auto"/>
          <w:sz w:val="22"/>
          <w:lang w:val="en-GB"/>
        </w:rPr>
        <w:t xml:space="preserve"> </w:t>
      </w:r>
      <w:r w:rsidR="007A1F37">
        <w:rPr>
          <w:color w:val="auto"/>
          <w:sz w:val="22"/>
          <w:lang w:val="en-GB"/>
        </w:rPr>
        <w:t xml:space="preserve">of the RFQ </w:t>
      </w:r>
      <w:r>
        <w:rPr>
          <w:color w:val="auto"/>
          <w:sz w:val="22"/>
          <w:lang w:val="en-GB"/>
        </w:rPr>
        <w:t xml:space="preserve">has a request </w:t>
      </w:r>
      <w:r w:rsidR="00A22D80">
        <w:rPr>
          <w:color w:val="auto"/>
          <w:sz w:val="22"/>
          <w:lang w:val="en-GB"/>
        </w:rPr>
        <w:t>for Testing and Commissioning, however, t</w:t>
      </w:r>
      <w:r>
        <w:rPr>
          <w:color w:val="auto"/>
          <w:sz w:val="22"/>
          <w:lang w:val="en-GB"/>
        </w:rPr>
        <w:t xml:space="preserve">he company providing the generator will provide commissioning and 4 hr Load Bank test. This is no longer a requirement to be included in the quotation. </w:t>
      </w:r>
      <w:r w:rsidR="007A1F37" w:rsidRPr="007A1F37">
        <w:rPr>
          <w:sz w:val="22"/>
          <w:lang w:val="en-GB"/>
        </w:rPr>
        <w:t xml:space="preserve"> </w:t>
      </w:r>
      <w:r w:rsidR="00E34210" w:rsidRPr="007A1F37">
        <w:rPr>
          <w:color w:val="auto"/>
          <w:sz w:val="22"/>
          <w:lang w:val="en-GB"/>
        </w:rPr>
        <w:br/>
      </w:r>
    </w:p>
    <w:p w14:paraId="387F814D" w14:textId="77777777" w:rsidR="007B605A" w:rsidRDefault="007B605A" w:rsidP="007A1F37">
      <w:pPr>
        <w:pStyle w:val="Default"/>
        <w:numPr>
          <w:ilvl w:val="0"/>
          <w:numId w:val="4"/>
        </w:numPr>
        <w:rPr>
          <w:b/>
          <w:color w:val="auto"/>
          <w:sz w:val="22"/>
          <w:lang w:val="en-GB"/>
        </w:rPr>
      </w:pPr>
      <w:r>
        <w:rPr>
          <w:b/>
          <w:color w:val="auto"/>
          <w:sz w:val="22"/>
          <w:lang w:val="en-GB"/>
        </w:rPr>
        <w:t>Gas Connection</w:t>
      </w:r>
    </w:p>
    <w:p w14:paraId="4E38C710" w14:textId="77777777" w:rsidR="007B605A" w:rsidRDefault="007B605A" w:rsidP="007B605A">
      <w:pPr>
        <w:pStyle w:val="Default"/>
        <w:rPr>
          <w:b/>
          <w:color w:val="auto"/>
          <w:sz w:val="22"/>
          <w:lang w:val="en-GB"/>
        </w:rPr>
      </w:pPr>
    </w:p>
    <w:p w14:paraId="06A2092A" w14:textId="4D498A5D" w:rsidR="007A1F37" w:rsidRPr="007B605A" w:rsidRDefault="007B605A" w:rsidP="007B605A">
      <w:pPr>
        <w:pStyle w:val="Default"/>
        <w:rPr>
          <w:b/>
          <w:color w:val="auto"/>
          <w:sz w:val="22"/>
          <w:lang w:val="en-GB"/>
        </w:rPr>
      </w:pPr>
      <w:r>
        <w:rPr>
          <w:b/>
          <w:color w:val="auto"/>
          <w:sz w:val="22"/>
          <w:lang w:val="en-GB"/>
        </w:rPr>
        <w:t>Question: Are we to carry the subcontractor for connecting the gas to the generator?</w:t>
      </w:r>
      <w:r>
        <w:rPr>
          <w:b/>
          <w:color w:val="auto"/>
          <w:sz w:val="22"/>
          <w:lang w:val="en-GB"/>
        </w:rPr>
        <w:br/>
      </w:r>
    </w:p>
    <w:p w14:paraId="11463580" w14:textId="06DF6D61" w:rsidR="007A1F37" w:rsidRPr="00D56D9C" w:rsidRDefault="007B605A" w:rsidP="007A1F37">
      <w:pPr>
        <w:pStyle w:val="Default"/>
        <w:numPr>
          <w:ilvl w:val="0"/>
          <w:numId w:val="10"/>
        </w:numPr>
        <w:rPr>
          <w:b/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No, the Town of Creston will hire a contractor to carry out this work. </w:t>
      </w:r>
    </w:p>
    <w:p w14:paraId="4D7F2D8A" w14:textId="77777777" w:rsidR="00B54CE7" w:rsidRPr="002013A5" w:rsidRDefault="00B54CE7" w:rsidP="007A1F37">
      <w:pPr>
        <w:pStyle w:val="Default"/>
        <w:rPr>
          <w:sz w:val="22"/>
          <w:lang w:val="en-CA"/>
        </w:rPr>
      </w:pPr>
    </w:p>
    <w:p w14:paraId="2302F042" w14:textId="77777777" w:rsidR="00DB2D03" w:rsidRPr="009038DC" w:rsidRDefault="00DB2D03" w:rsidP="00DB2D03">
      <w:pPr>
        <w:pStyle w:val="Default"/>
        <w:rPr>
          <w:color w:val="auto"/>
          <w:sz w:val="22"/>
          <w:lang w:val="en-GB"/>
        </w:rPr>
      </w:pPr>
    </w:p>
    <w:p w14:paraId="42C7E7BF" w14:textId="77777777" w:rsidR="00DB2D03" w:rsidRPr="00B54CE7" w:rsidRDefault="00DB2D03" w:rsidP="00DB2D03">
      <w:pPr>
        <w:pStyle w:val="Default"/>
      </w:pPr>
      <w:r w:rsidRPr="009038DC">
        <w:t xml:space="preserve"> </w:t>
      </w:r>
      <w:r>
        <w:rPr>
          <w:sz w:val="23"/>
          <w:szCs w:val="23"/>
        </w:rPr>
        <w:t xml:space="preserve">End of Addendum </w:t>
      </w:r>
      <w:r w:rsidR="000E7979">
        <w:rPr>
          <w:sz w:val="23"/>
          <w:szCs w:val="23"/>
        </w:rPr>
        <w:t>1</w:t>
      </w:r>
      <w:r w:rsidR="00A039EF">
        <w:rPr>
          <w:sz w:val="23"/>
          <w:szCs w:val="23"/>
        </w:rPr>
        <w:t>.</w:t>
      </w:r>
      <w:bookmarkStart w:id="0" w:name="_GoBack"/>
      <w:bookmarkEnd w:id="0"/>
    </w:p>
    <w:sectPr w:rsidR="00DB2D03" w:rsidRPr="00B54CE7" w:rsidSect="00FE2DFD">
      <w:headerReference w:type="default" r:id="rId7"/>
      <w:headerReference w:type="first" r:id="rId8"/>
      <w:pgSz w:w="12240" w:h="15840"/>
      <w:pgMar w:top="72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1002" w14:textId="77777777" w:rsidR="00FE2DFD" w:rsidRDefault="00FE2DFD">
      <w:r>
        <w:separator/>
      </w:r>
    </w:p>
  </w:endnote>
  <w:endnote w:type="continuationSeparator" w:id="0">
    <w:p w14:paraId="5FF87D8B" w14:textId="77777777" w:rsidR="00FE2DFD" w:rsidRDefault="00F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8D629" w14:textId="77777777" w:rsidR="00FE2DFD" w:rsidRDefault="00FE2DFD">
      <w:r>
        <w:separator/>
      </w:r>
    </w:p>
  </w:footnote>
  <w:footnote w:type="continuationSeparator" w:id="0">
    <w:p w14:paraId="2580AE62" w14:textId="77777777" w:rsidR="00FE2DFD" w:rsidRDefault="00FE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95F" w14:textId="77777777" w:rsidR="00817329" w:rsidRDefault="00A039EF">
    <w:pPr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091B841A" wp14:editId="7FA78E5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57200" cy="457200"/>
              <wp:effectExtent l="0" t="254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4202EA" w14:textId="77777777" w:rsidR="00817329" w:rsidRDefault="00A039EF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71575328" wp14:editId="3E1E1DDE">
                                <wp:extent cx="457200" cy="45720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8210" t="-5037" r="-28210" b="-50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1026" style="position:absolute;margin-left:0;margin-top:0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4t2gIAAF0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" o:allowincell="f" filled="f" stroked="f" strokeweight="0">
              <v:textbox inset="0,0,0,0">
                <w:txbxContent>
                  <w:p w:rsidR="00817329" w:rsidRDefault="00A039EF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>
                          <wp:extent cx="457200" cy="45720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8210" t="-5037" r="-28210" b="-50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5618853F" w14:textId="77777777" w:rsidR="00817329" w:rsidRDefault="00817329">
    <w:pPr>
      <w:tabs>
        <w:tab w:val="right" w:pos="9360"/>
      </w:tabs>
      <w:ind w:firstLine="720"/>
      <w:rPr>
        <w:rFonts w:ascii="Arial" w:hAnsi="Arial"/>
        <w:sz w:val="20"/>
        <w:lang w:val="en-GB"/>
      </w:rPr>
    </w:pPr>
    <w:r>
      <w:rPr>
        <w:rFonts w:ascii="Arial" w:hAnsi="Arial"/>
        <w:b/>
        <w:sz w:val="36"/>
        <w:lang w:val="en-GB"/>
      </w:rPr>
      <w:t xml:space="preserve">Inter-Office Memorandum           </w:t>
    </w:r>
    <w:r>
      <w:rPr>
        <w:rFonts w:ascii="Arial" w:hAnsi="Arial"/>
        <w:sz w:val="20"/>
        <w:lang w:val="en-GB"/>
      </w:rPr>
      <w:tab/>
      <w:t>Page 2</w:t>
    </w:r>
  </w:p>
  <w:p w14:paraId="05BCA386" w14:textId="77777777" w:rsidR="00817329" w:rsidRDefault="00817329">
    <w:pPr>
      <w:tabs>
        <w:tab w:val="right" w:pos="9360"/>
      </w:tabs>
      <w:ind w:firstLine="720"/>
      <w:rPr>
        <w:rFonts w:ascii="Arial" w:hAnsi="Arial"/>
        <w:sz w:val="20"/>
        <w:lang w:val="en-GB"/>
      </w:rPr>
    </w:pPr>
  </w:p>
  <w:p w14:paraId="30D9F2CB" w14:textId="77777777" w:rsidR="00817329" w:rsidRDefault="00A039EF">
    <w:pPr>
      <w:spacing w:line="19" w:lineRule="exact"/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5A0CA8F3" wp14:editId="32BA4A2B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913375"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444288B" w14:textId="77777777" w:rsidR="00817329" w:rsidRDefault="00817329">
    <w:pPr>
      <w:rPr>
        <w:rFonts w:ascii="Arial" w:hAnsi="Arial"/>
        <w:sz w:val="22"/>
        <w:lang w:val="en-GB"/>
      </w:rPr>
    </w:pPr>
  </w:p>
  <w:p w14:paraId="35D42B52" w14:textId="77777777" w:rsidR="00817329" w:rsidRDefault="0081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53"/>
      <w:gridCol w:w="3082"/>
    </w:tblGrid>
    <w:tr w:rsidR="009038DC" w14:paraId="6F75DFF0" w14:textId="77777777" w:rsidTr="009038DC">
      <w:tc>
        <w:tcPr>
          <w:tcW w:w="3192" w:type="dxa"/>
        </w:tcPr>
        <w:p w14:paraId="2B4BE679" w14:textId="77777777" w:rsidR="009038DC" w:rsidRDefault="00A039EF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0" locked="0" layoutInCell="1" allowOverlap="1" wp14:anchorId="2FBC2FEF" wp14:editId="6187B545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1055370" cy="1188720"/>
                <wp:effectExtent l="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  <w:vAlign w:val="center"/>
        </w:tcPr>
        <w:p w14:paraId="19D56D7A" w14:textId="77777777" w:rsidR="009038DC" w:rsidRPr="009038DC" w:rsidRDefault="00E041C0" w:rsidP="009038DC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sz w:val="48"/>
              <w:lang w:val="en-GB"/>
            </w:rPr>
            <w:t>Addendum # 1</w:t>
          </w:r>
        </w:p>
      </w:tc>
      <w:tc>
        <w:tcPr>
          <w:tcW w:w="3192" w:type="dxa"/>
          <w:vAlign w:val="center"/>
        </w:tcPr>
        <w:p w14:paraId="2BD599AB" w14:textId="77777777" w:rsidR="009038DC" w:rsidRPr="009038DC" w:rsidRDefault="009038DC" w:rsidP="009038DC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9038DC">
            <w:rPr>
              <w:rFonts w:asciiTheme="minorHAnsi" w:hAnsiTheme="minorHAnsi"/>
              <w:b/>
              <w:sz w:val="28"/>
            </w:rPr>
            <w:t>Date</w:t>
          </w:r>
          <w:r>
            <w:rPr>
              <w:rFonts w:asciiTheme="minorHAnsi" w:hAnsiTheme="minorHAnsi"/>
              <w:b/>
              <w:sz w:val="28"/>
            </w:rPr>
            <w:t xml:space="preserve"> Issued</w:t>
          </w:r>
          <w:r w:rsidRPr="009038DC">
            <w:rPr>
              <w:rFonts w:asciiTheme="minorHAnsi" w:hAnsiTheme="minorHAnsi"/>
              <w:b/>
              <w:sz w:val="28"/>
            </w:rPr>
            <w:t>:</w:t>
          </w:r>
        </w:p>
        <w:p w14:paraId="3C74FF60" w14:textId="0BB5B925" w:rsidR="009038DC" w:rsidRPr="009038DC" w:rsidRDefault="007B605A" w:rsidP="00F578B5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8"/>
            </w:rPr>
            <w:t>June 5</w:t>
          </w:r>
          <w:r w:rsidR="00F578B5">
            <w:rPr>
              <w:rFonts w:asciiTheme="minorHAnsi" w:hAnsiTheme="minorHAnsi"/>
              <w:sz w:val="28"/>
            </w:rPr>
            <w:t>, 2024</w:t>
          </w:r>
        </w:p>
      </w:tc>
    </w:tr>
  </w:tbl>
  <w:p w14:paraId="181CE0C4" w14:textId="77777777" w:rsidR="009038DC" w:rsidRDefault="0090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420"/>
    <w:multiLevelType w:val="hybridMultilevel"/>
    <w:tmpl w:val="BC221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2AF5"/>
    <w:multiLevelType w:val="hybridMultilevel"/>
    <w:tmpl w:val="FC9CB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0EF3"/>
    <w:multiLevelType w:val="hybridMultilevel"/>
    <w:tmpl w:val="85021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82F"/>
    <w:multiLevelType w:val="hybridMultilevel"/>
    <w:tmpl w:val="EAC87C3E"/>
    <w:lvl w:ilvl="0" w:tplc="EEB64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A4FE6"/>
    <w:multiLevelType w:val="hybridMultilevel"/>
    <w:tmpl w:val="E5882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53E41"/>
    <w:multiLevelType w:val="multilevel"/>
    <w:tmpl w:val="E122557E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5800BE"/>
    <w:multiLevelType w:val="hybridMultilevel"/>
    <w:tmpl w:val="ACA26574"/>
    <w:lvl w:ilvl="0" w:tplc="8F4AAA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A06AB"/>
    <w:multiLevelType w:val="hybridMultilevel"/>
    <w:tmpl w:val="09520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5261C"/>
    <w:multiLevelType w:val="hybridMultilevel"/>
    <w:tmpl w:val="B84249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51"/>
    <w:rsid w:val="00004D11"/>
    <w:rsid w:val="00052F9B"/>
    <w:rsid w:val="000D5A51"/>
    <w:rsid w:val="000D70C3"/>
    <w:rsid w:val="000E7979"/>
    <w:rsid w:val="00136629"/>
    <w:rsid w:val="00144710"/>
    <w:rsid w:val="00160BDA"/>
    <w:rsid w:val="001814C7"/>
    <w:rsid w:val="001B3DFB"/>
    <w:rsid w:val="001E66F7"/>
    <w:rsid w:val="001F2B4D"/>
    <w:rsid w:val="002013A5"/>
    <w:rsid w:val="00240DDD"/>
    <w:rsid w:val="0029087D"/>
    <w:rsid w:val="00296835"/>
    <w:rsid w:val="002A5930"/>
    <w:rsid w:val="002C2453"/>
    <w:rsid w:val="0031255D"/>
    <w:rsid w:val="003306CB"/>
    <w:rsid w:val="003454CB"/>
    <w:rsid w:val="00364484"/>
    <w:rsid w:val="003D5CE7"/>
    <w:rsid w:val="00411525"/>
    <w:rsid w:val="00435704"/>
    <w:rsid w:val="004857C4"/>
    <w:rsid w:val="004C587B"/>
    <w:rsid w:val="00522C18"/>
    <w:rsid w:val="00546854"/>
    <w:rsid w:val="005C71CB"/>
    <w:rsid w:val="005D4F48"/>
    <w:rsid w:val="005F3BA7"/>
    <w:rsid w:val="006007C9"/>
    <w:rsid w:val="00613D26"/>
    <w:rsid w:val="00615094"/>
    <w:rsid w:val="00627C5E"/>
    <w:rsid w:val="00643EFE"/>
    <w:rsid w:val="00652BD9"/>
    <w:rsid w:val="006A2EB6"/>
    <w:rsid w:val="006A33C2"/>
    <w:rsid w:val="006A4582"/>
    <w:rsid w:val="006C5886"/>
    <w:rsid w:val="006D0AC3"/>
    <w:rsid w:val="00717195"/>
    <w:rsid w:val="00741726"/>
    <w:rsid w:val="00796968"/>
    <w:rsid w:val="007A1F37"/>
    <w:rsid w:val="007A3FBC"/>
    <w:rsid w:val="007B605A"/>
    <w:rsid w:val="007F2A02"/>
    <w:rsid w:val="00817329"/>
    <w:rsid w:val="00844019"/>
    <w:rsid w:val="009038DC"/>
    <w:rsid w:val="00947CA4"/>
    <w:rsid w:val="00A039EF"/>
    <w:rsid w:val="00A22A7C"/>
    <w:rsid w:val="00A22D80"/>
    <w:rsid w:val="00AC43D5"/>
    <w:rsid w:val="00AD747E"/>
    <w:rsid w:val="00AE29A3"/>
    <w:rsid w:val="00B02526"/>
    <w:rsid w:val="00B54CE7"/>
    <w:rsid w:val="00B55635"/>
    <w:rsid w:val="00B970F4"/>
    <w:rsid w:val="00BD2354"/>
    <w:rsid w:val="00C04454"/>
    <w:rsid w:val="00C20B18"/>
    <w:rsid w:val="00CD4721"/>
    <w:rsid w:val="00CD768E"/>
    <w:rsid w:val="00D070A5"/>
    <w:rsid w:val="00D12AAF"/>
    <w:rsid w:val="00D27AB5"/>
    <w:rsid w:val="00D411D6"/>
    <w:rsid w:val="00D56D9C"/>
    <w:rsid w:val="00D937C2"/>
    <w:rsid w:val="00DA41E3"/>
    <w:rsid w:val="00DB2D03"/>
    <w:rsid w:val="00DE1081"/>
    <w:rsid w:val="00E041C0"/>
    <w:rsid w:val="00E34210"/>
    <w:rsid w:val="00E62BCB"/>
    <w:rsid w:val="00E7098F"/>
    <w:rsid w:val="00EA4086"/>
    <w:rsid w:val="00EC6C99"/>
    <w:rsid w:val="00F37B36"/>
    <w:rsid w:val="00F415D3"/>
    <w:rsid w:val="00F45930"/>
    <w:rsid w:val="00F578B5"/>
    <w:rsid w:val="00F60EF4"/>
    <w:rsid w:val="00F847CC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44AB4"/>
  <w15:chartTrackingRefBased/>
  <w15:docId w15:val="{7E29757F-334C-4F59-BACF-729A2AF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B2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C2453"/>
    <w:rPr>
      <w:color w:val="0000FF"/>
      <w:u w:val="single"/>
    </w:rPr>
  </w:style>
  <w:style w:type="table" w:styleId="TableGrid">
    <w:name w:val="Table Grid"/>
    <w:basedOn w:val="TableNormal"/>
    <w:uiPriority w:val="59"/>
    <w:rsid w:val="0090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Creston</Company>
  <LinksUpToDate>false</LinksUpToDate>
  <CharactersWithSpaces>840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mailto:bev.caldwell@creston.ca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Farynowski</dc:creator>
  <cp:keywords/>
  <cp:lastModifiedBy>Asha DeLisle</cp:lastModifiedBy>
  <cp:revision>4</cp:revision>
  <cp:lastPrinted>2021-12-22T17:29:00Z</cp:lastPrinted>
  <dcterms:created xsi:type="dcterms:W3CDTF">2024-06-05T19:15:00Z</dcterms:created>
  <dcterms:modified xsi:type="dcterms:W3CDTF">2024-06-05T19:23:00Z</dcterms:modified>
</cp:coreProperties>
</file>